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8F7EC" w14:textId="2CE1A169" w:rsidR="00804014" w:rsidRDefault="00804014" w:rsidP="00E22C7F">
      <w:pPr>
        <w:rPr>
          <w:b/>
          <w:bCs/>
          <w:sz w:val="36"/>
          <w:szCs w:val="36"/>
        </w:rPr>
      </w:pPr>
      <w:r w:rsidRPr="00804014">
        <w:rPr>
          <w:b/>
          <w:bCs/>
          <w:sz w:val="36"/>
          <w:szCs w:val="36"/>
        </w:rPr>
        <w:t>Datenblatt</w:t>
      </w:r>
    </w:p>
    <w:p w14:paraId="3CC06E26" w14:textId="2FBCEC26" w:rsidR="00E22C7F" w:rsidRDefault="003B2767" w:rsidP="00804014">
      <w:r>
        <w:t xml:space="preserve">Der Datensatz stammt von der Luftqualitätsstation </w:t>
      </w:r>
      <w:r w:rsidR="00EC5DC8">
        <w:t>auf der</w:t>
      </w:r>
      <w:r>
        <w:t xml:space="preserve"> Frankfurter Allee </w:t>
      </w:r>
      <w:r w:rsidR="00EC5DC8">
        <w:t xml:space="preserve">174 </w:t>
      </w:r>
      <w:r>
        <w:t xml:space="preserve">in Berlin des </w:t>
      </w:r>
      <w:hyperlink r:id="rId4" w:tooltip="Startseite von &quot;Berliner Luftgütemessnetz&quot;" w:history="1">
        <w:r w:rsidRPr="003B2767">
          <w:rPr>
            <w:rStyle w:val="Hyperlink"/>
          </w:rPr>
          <w:t>Berliner Luftgütemessnetz</w:t>
        </w:r>
      </w:hyperlink>
      <w:r w:rsidR="00EC5DC8">
        <w:t>es</w:t>
      </w:r>
      <w:r>
        <w:t xml:space="preserve">. </w:t>
      </w:r>
      <w:r w:rsidR="00EC5DC8">
        <w:t>Die Spalte „</w:t>
      </w:r>
      <w:proofErr w:type="spellStart"/>
      <w:r w:rsidR="00EC5DC8">
        <w:t>Messzeit</w:t>
      </w:r>
      <w:proofErr w:type="spellEnd"/>
      <w:r w:rsidR="00EC5DC8">
        <w:t xml:space="preserve">“ wurde nach dem ISO-Standard </w:t>
      </w:r>
      <w:r w:rsidR="00EC5DC8" w:rsidRPr="00EC5DC8">
        <w:t>8601</w:t>
      </w:r>
      <w:r w:rsidR="00EC5DC8" w:rsidRPr="00EC5DC8">
        <w:t xml:space="preserve"> </w:t>
      </w:r>
      <w:r w:rsidR="00EC5DC8">
        <w:t>transformiert, um in</w:t>
      </w:r>
      <w:r w:rsidR="00737CCE">
        <w:t xml:space="preserve"> der Data Mining Software</w:t>
      </w:r>
      <w:r w:rsidR="00EC5DC8">
        <w:t xml:space="preserve"> Orange3 auswertbar zu sein.</w:t>
      </w:r>
      <w:r w:rsidR="00737CCE">
        <w:t xml:space="preserve"> </w:t>
      </w:r>
      <w:r>
        <w:t xml:space="preserve">Wenn Sie den Datensatz von der Webseite </w:t>
      </w:r>
      <w:hyperlink r:id="rId5" w:tooltip="Startseite von &quot;Berliner Luftgütemessnetz&quot;" w:history="1">
        <w:r w:rsidRPr="003B2767">
          <w:rPr>
            <w:rStyle w:val="Hyperlink"/>
          </w:rPr>
          <w:t>Berliner Luftgütemessnetz</w:t>
        </w:r>
      </w:hyperlink>
      <w:r>
        <w:t xml:space="preserve"> herunterladen möchten, dann können Sie dies mit </w:t>
      </w:r>
      <w:r w:rsidR="00737CCE">
        <w:t xml:space="preserve">weiter untenstehenden </w:t>
      </w:r>
      <w:r>
        <w:t>Einstellungen tun</w:t>
      </w:r>
      <w:r w:rsidR="00737CCE">
        <w:t xml:space="preserve">. </w:t>
      </w:r>
    </w:p>
    <w:p w14:paraId="4F78C145" w14:textId="77777777" w:rsidR="003B2767" w:rsidRPr="00E22C7F" w:rsidRDefault="003B2767" w:rsidP="00804014"/>
    <w:p w14:paraId="0D4E1D71" w14:textId="7281DACA" w:rsidR="00A62A97" w:rsidRPr="00A62A97" w:rsidRDefault="00A62A97" w:rsidP="00804014">
      <w:pPr>
        <w:rPr>
          <w:rFonts w:ascii="Arial" w:eastAsia="Times New Roman" w:hAnsi="Arial" w:cs="Arial"/>
          <w:b/>
          <w:bCs/>
          <w:color w:val="B60033"/>
          <w:kern w:val="36"/>
          <w:sz w:val="32"/>
          <w:szCs w:val="32"/>
          <w:lang w:eastAsia="de-DE"/>
          <w14:ligatures w14:val="none"/>
        </w:rPr>
      </w:pPr>
      <w:r w:rsidRPr="00A62A97">
        <w:rPr>
          <w:rFonts w:ascii="Arial" w:eastAsia="Times New Roman" w:hAnsi="Arial" w:cs="Arial"/>
          <w:b/>
          <w:bCs/>
          <w:color w:val="B60033"/>
          <w:kern w:val="36"/>
          <w:sz w:val="32"/>
          <w:szCs w:val="32"/>
          <w:lang w:eastAsia="de-DE"/>
          <w14:ligatures w14:val="none"/>
        </w:rPr>
        <w:t>Stationsdaten: 174 Frankfurter Allee</w:t>
      </w:r>
    </w:p>
    <w:p w14:paraId="21287EBE" w14:textId="42C85E67" w:rsidR="00A62A97" w:rsidRDefault="00E22C7F" w:rsidP="00804014">
      <w:r>
        <w:t xml:space="preserve">Quelle: </w:t>
      </w:r>
      <w:hyperlink r:id="rId6" w:history="1">
        <w:r w:rsidRPr="00A24FDE">
          <w:rPr>
            <w:rStyle w:val="Hyperlink"/>
          </w:rPr>
          <w:t>https://luftdaten.berlin.de/station/mc174?period=1m&amp;timespan=all</w:t>
        </w:r>
      </w:hyperlink>
    </w:p>
    <w:p w14:paraId="12FA9724" w14:textId="4FDECEFB" w:rsidR="0005694B" w:rsidRDefault="0005694B" w:rsidP="00804014">
      <w:r>
        <w:t>Abgerufen am 03.03.2025</w:t>
      </w:r>
    </w:p>
    <w:p w14:paraId="6C16B5D7" w14:textId="0275B1EB" w:rsidR="00A62A97" w:rsidRDefault="00A62A97" w:rsidP="00A62A97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kern w:val="0"/>
          <w:sz w:val="16"/>
          <w:szCs w:val="16"/>
          <w:lang w:eastAsia="de-DE"/>
          <w14:ligatures w14:val="none"/>
        </w:rPr>
      </w:pPr>
      <w:r w:rsidRPr="00A62A97">
        <w:rPr>
          <w:rFonts w:ascii="Arial" w:eastAsia="Times New Roman" w:hAnsi="Arial" w:cs="Arial"/>
          <w:vanish/>
          <w:kern w:val="0"/>
          <w:sz w:val="16"/>
          <w:szCs w:val="16"/>
          <w:lang w:eastAsia="de-DE"/>
          <w14:ligatures w14:val="none"/>
        </w:rPr>
        <w:t>Formularbeginn</w:t>
      </w:r>
    </w:p>
    <w:p w14:paraId="399BD963" w14:textId="77777777" w:rsidR="00A62A97" w:rsidRDefault="00A62A97" w:rsidP="00A62A97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kern w:val="0"/>
          <w:sz w:val="16"/>
          <w:szCs w:val="16"/>
          <w:lang w:eastAsia="de-DE"/>
          <w14:ligatures w14:val="none"/>
        </w:rPr>
      </w:pPr>
    </w:p>
    <w:p w14:paraId="42423EF2" w14:textId="77777777" w:rsidR="00A62A97" w:rsidRPr="00A62A97" w:rsidRDefault="00A62A97" w:rsidP="00A62A97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de-DE"/>
          <w14:ligatures w14:val="none"/>
        </w:rPr>
      </w:pPr>
    </w:p>
    <w:p w14:paraId="6DBBC49D" w14:textId="77777777" w:rsidR="00A62A97" w:rsidRPr="00A62A97" w:rsidRDefault="00A62A97" w:rsidP="00A62A97">
      <w:pPr>
        <w:spacing w:after="60" w:line="384" w:lineRule="atLeast"/>
        <w:ind w:right="60"/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</w:pPr>
      <w:r w:rsidRPr="00A62A97"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  <w:t>MESSGRUPPE:</w:t>
      </w:r>
    </w:p>
    <w:p w14:paraId="5772B086" w14:textId="77777777" w:rsidR="00A62A97" w:rsidRPr="00A62A97" w:rsidRDefault="00A62A97" w:rsidP="00A62A97">
      <w:pPr>
        <w:spacing w:after="60"/>
        <w:ind w:left="720"/>
        <w:rPr>
          <w:rFonts w:ascii="Arial" w:eastAsia="Times New Roman" w:hAnsi="Arial" w:cs="Arial"/>
          <w:color w:val="222222"/>
          <w:kern w:val="0"/>
          <w:sz w:val="20"/>
          <w:szCs w:val="20"/>
          <w:lang w:eastAsia="de-DE"/>
          <w14:ligatures w14:val="none"/>
        </w:rPr>
      </w:pPr>
      <w:r w:rsidRPr="00A62A97">
        <w:rPr>
          <w:rFonts w:ascii="Arial" w:eastAsia="Times New Roman" w:hAnsi="Arial" w:cs="Arial"/>
          <w:color w:val="222222"/>
          <w:kern w:val="0"/>
          <w:sz w:val="20"/>
          <w:szCs w:val="20"/>
          <w:lang w:eastAsia="de-DE"/>
          <w14:ligatures w14:val="none"/>
        </w:rPr>
        <w:t>Schadstoffe</w:t>
      </w:r>
    </w:p>
    <w:p w14:paraId="65EAD753" w14:textId="77777777" w:rsidR="00A62A97" w:rsidRPr="00A62A97" w:rsidRDefault="00A62A97" w:rsidP="00A62A97">
      <w:pPr>
        <w:spacing w:after="60" w:line="384" w:lineRule="atLeast"/>
        <w:ind w:right="60"/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</w:pPr>
      <w:r w:rsidRPr="00A62A97"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  <w:t>MESSPERIODE:</w:t>
      </w:r>
    </w:p>
    <w:p w14:paraId="7D537266" w14:textId="77777777" w:rsidR="00A62A97" w:rsidRPr="00A62A97" w:rsidRDefault="00A62A97" w:rsidP="00A62A97">
      <w:pPr>
        <w:spacing w:after="60"/>
        <w:ind w:left="720"/>
        <w:rPr>
          <w:rFonts w:ascii="Arial" w:eastAsia="Times New Roman" w:hAnsi="Arial" w:cs="Arial"/>
          <w:color w:val="222222"/>
          <w:kern w:val="0"/>
          <w:sz w:val="20"/>
          <w:szCs w:val="20"/>
          <w:lang w:eastAsia="de-DE"/>
          <w14:ligatures w14:val="none"/>
        </w:rPr>
      </w:pPr>
      <w:r w:rsidRPr="00A62A97">
        <w:rPr>
          <w:rFonts w:ascii="Arial" w:eastAsia="Times New Roman" w:hAnsi="Arial" w:cs="Arial"/>
          <w:color w:val="222222"/>
          <w:kern w:val="0"/>
          <w:sz w:val="20"/>
          <w:szCs w:val="20"/>
          <w:lang w:eastAsia="de-DE"/>
          <w14:ligatures w14:val="none"/>
        </w:rPr>
        <w:t>Monatswerte</w:t>
      </w:r>
    </w:p>
    <w:p w14:paraId="0558BECD" w14:textId="77777777" w:rsidR="00A62A97" w:rsidRPr="00A62A97" w:rsidRDefault="00A62A97" w:rsidP="00A62A97">
      <w:pPr>
        <w:spacing w:after="60" w:line="384" w:lineRule="atLeast"/>
        <w:ind w:right="60"/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</w:pPr>
      <w:r w:rsidRPr="00A62A97"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  <w:t>ZEITRAUM:</w:t>
      </w:r>
    </w:p>
    <w:p w14:paraId="389C68CF" w14:textId="77777777" w:rsidR="00A62A97" w:rsidRPr="00A62A97" w:rsidRDefault="00A62A97" w:rsidP="00A62A97">
      <w:pPr>
        <w:ind w:left="720"/>
        <w:rPr>
          <w:rFonts w:ascii="Arial" w:eastAsia="Times New Roman" w:hAnsi="Arial" w:cs="Arial"/>
          <w:color w:val="222222"/>
          <w:kern w:val="0"/>
          <w:sz w:val="20"/>
          <w:szCs w:val="20"/>
          <w:lang w:eastAsia="de-DE"/>
          <w14:ligatures w14:val="none"/>
        </w:rPr>
      </w:pPr>
      <w:r w:rsidRPr="00A62A97">
        <w:rPr>
          <w:rFonts w:ascii="Arial" w:eastAsia="Times New Roman" w:hAnsi="Arial" w:cs="Arial"/>
          <w:color w:val="222222"/>
          <w:kern w:val="0"/>
          <w:sz w:val="20"/>
          <w:szCs w:val="20"/>
          <w:lang w:eastAsia="de-DE"/>
          <w14:ligatures w14:val="none"/>
        </w:rPr>
        <w:t>Seit Aufzeichnungsbeginn (Sep 1993 bis Feb 2025)</w:t>
      </w:r>
    </w:p>
    <w:p w14:paraId="7E88F501" w14:textId="77777777" w:rsidR="00A62A97" w:rsidRPr="00A62A97" w:rsidRDefault="00A62A97" w:rsidP="00A62A97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de-DE"/>
          <w14:ligatures w14:val="none"/>
        </w:rPr>
      </w:pPr>
      <w:r w:rsidRPr="00A62A97">
        <w:rPr>
          <w:rFonts w:ascii="Arial" w:eastAsia="Times New Roman" w:hAnsi="Arial" w:cs="Arial"/>
          <w:vanish/>
          <w:kern w:val="0"/>
          <w:sz w:val="16"/>
          <w:szCs w:val="16"/>
          <w:lang w:eastAsia="de-DE"/>
          <w14:ligatures w14:val="none"/>
        </w:rPr>
        <w:t>Formularende</w:t>
      </w:r>
    </w:p>
    <w:p w14:paraId="672C149B" w14:textId="7D2F7014" w:rsidR="00A62A97" w:rsidRPr="00A62A97" w:rsidRDefault="00A62A97" w:rsidP="00A62A97">
      <w:pPr>
        <w:spacing w:after="60" w:line="384" w:lineRule="atLeast"/>
        <w:ind w:right="60"/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</w:pPr>
      <w:r w:rsidRPr="00A62A97"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  <w:t>MESSSTATION</w:t>
      </w:r>
      <w:r w:rsidR="00E22C7F"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  <w:t>w</w:t>
      </w:r>
      <w:r w:rsidRPr="00A62A97">
        <w:rPr>
          <w:rFonts w:ascii="Arial" w:eastAsia="Times New Roman" w:hAnsi="Arial" w:cs="Arial"/>
          <w:b/>
          <w:bCs/>
          <w:caps/>
          <w:color w:val="707070"/>
          <w:spacing w:val="12"/>
          <w:kern w:val="0"/>
          <w:sz w:val="18"/>
          <w:szCs w:val="18"/>
          <w:lang w:eastAsia="de-DE"/>
          <w14:ligatures w14:val="none"/>
        </w:rPr>
        <w:t>:</w:t>
      </w:r>
    </w:p>
    <w:p w14:paraId="0CC85094" w14:textId="4D88C255" w:rsidR="00E22C7F" w:rsidRPr="00EC5DC8" w:rsidRDefault="00A62A97" w:rsidP="00EC5DC8">
      <w:pPr>
        <w:spacing w:after="60"/>
        <w:ind w:left="720"/>
        <w:rPr>
          <w:rFonts w:ascii="Arial" w:eastAsia="Times New Roman" w:hAnsi="Arial" w:cs="Arial"/>
          <w:color w:val="222222"/>
          <w:kern w:val="0"/>
          <w:sz w:val="18"/>
          <w:szCs w:val="18"/>
          <w:lang w:eastAsia="de-DE"/>
          <w14:ligatures w14:val="none"/>
        </w:rPr>
      </w:pPr>
      <w:r w:rsidRPr="00A62A97">
        <w:rPr>
          <w:rFonts w:ascii="Arial" w:eastAsia="Times New Roman" w:hAnsi="Arial" w:cs="Arial"/>
          <w:color w:val="222222"/>
          <w:kern w:val="0"/>
          <w:sz w:val="18"/>
          <w:szCs w:val="18"/>
          <w:lang w:eastAsia="de-DE"/>
          <w14:ligatures w14:val="none"/>
        </w:rPr>
        <w:t>174 Frankfurter Allee</w:t>
      </w:r>
    </w:p>
    <w:p w14:paraId="33D4C927" w14:textId="2560B92D" w:rsidR="00E22C7F" w:rsidRDefault="00E22C7F" w:rsidP="00E22C7F">
      <w:pPr>
        <w:spacing w:after="236"/>
        <w:outlineLvl w:val="2"/>
      </w:pPr>
      <w:r w:rsidRPr="00E22C7F">
        <w:rPr>
          <w:rFonts w:ascii="Arial" w:eastAsia="Times New Roman" w:hAnsi="Arial" w:cs="Arial"/>
          <w:b/>
          <w:bCs/>
          <w:color w:val="B60033"/>
          <w:kern w:val="0"/>
          <w:sz w:val="23"/>
          <w:szCs w:val="23"/>
          <w:lang w:eastAsia="de-DE"/>
          <w14:ligatures w14:val="none"/>
        </w:rPr>
        <w:t>Folgende Daten werden angezeigt</w:t>
      </w:r>
      <w:r>
        <w:t>:</w:t>
      </w:r>
    </w:p>
    <w:p w14:paraId="0A70D8E5" w14:textId="73696361" w:rsidR="00E22C7F" w:rsidRPr="00E22C7F" w:rsidRDefault="00E22C7F" w:rsidP="00E22C7F">
      <w:pPr>
        <w:spacing w:after="236"/>
        <w:outlineLvl w:val="2"/>
        <w:rPr>
          <w:rFonts w:ascii="Arial" w:eastAsia="Times New Roman" w:hAnsi="Arial" w:cs="Arial"/>
          <w:b/>
          <w:bCs/>
          <w:color w:val="B60033"/>
          <w:kern w:val="0"/>
          <w:sz w:val="23"/>
          <w:szCs w:val="23"/>
          <w:lang w:eastAsia="de-DE"/>
          <w14:ligatures w14:val="none"/>
        </w:rPr>
      </w:pPr>
      <w:r w:rsidRPr="00E22C7F">
        <w:rPr>
          <w:noProof/>
        </w:rPr>
        <w:drawing>
          <wp:inline distT="0" distB="0" distL="0" distR="0" wp14:anchorId="2D167E58" wp14:editId="3AC35F9B">
            <wp:extent cx="5760720" cy="2562225"/>
            <wp:effectExtent l="0" t="0" r="5080" b="3175"/>
            <wp:docPr id="112479164" name="Grafik 1" descr="Ein Bild, das Text, Screenshot, Schrift, Reih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79164" name="Grafik 1" descr="Ein Bild, das Text, Screenshot, Schrift, Reihe enthält.&#10;&#10;KI-generierte Inhalte können fehlerhaft sein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56" w:type="dxa"/>
        <w:tblBorders>
          <w:right w:val="single" w:sz="12" w:space="0" w:color="FFFFFF"/>
        </w:tblBorders>
        <w:shd w:val="clear" w:color="auto" w:fill="ECECEC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708"/>
        <w:gridCol w:w="709"/>
        <w:gridCol w:w="709"/>
        <w:gridCol w:w="857"/>
        <w:gridCol w:w="848"/>
        <w:gridCol w:w="705"/>
        <w:gridCol w:w="708"/>
        <w:gridCol w:w="709"/>
        <w:gridCol w:w="709"/>
        <w:gridCol w:w="1409"/>
      </w:tblGrid>
      <w:tr w:rsidR="00A62A97" w:rsidRPr="00A62A97" w14:paraId="36DF7A2A" w14:textId="77777777" w:rsidTr="00A62A97">
        <w:trPr>
          <w:tblHeader/>
        </w:trPr>
        <w:tc>
          <w:tcPr>
            <w:tcW w:w="985" w:type="dxa"/>
            <w:tcBorders>
              <w:top w:val="single" w:sz="6" w:space="0" w:color="F5F5F5"/>
              <w:left w:val="single" w:sz="6" w:space="0" w:color="ECECEC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7FE18038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0900D065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8" w:tooltip="Feinstaub (PM10)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PM10</w:t>
              </w:r>
            </w:hyperlink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7F476351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9" w:tooltip="Feinstaub (PM2,5)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PM2,5</w:t>
              </w:r>
            </w:hyperlink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70BA1634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10" w:tooltip="Stickstoffdioxid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NO₂</w:t>
              </w:r>
            </w:hyperlink>
          </w:p>
        </w:tc>
        <w:tc>
          <w:tcPr>
            <w:tcW w:w="857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2DF2CBCB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11" w:tooltip="Stickstoffmonoxid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NO</w:t>
              </w:r>
            </w:hyperlink>
          </w:p>
        </w:tc>
        <w:tc>
          <w:tcPr>
            <w:tcW w:w="848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5680EACF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12" w:tooltip="Stickoxide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NO</w:t>
              </w:r>
              <w:r w:rsidRPr="00A62A97">
                <w:rPr>
                  <w:rStyle w:val="Hyperlink"/>
                  <w:rFonts w:ascii="Cambria Math" w:hAnsi="Cambria Math" w:cs="Cambria Math"/>
                  <w:b/>
                  <w:bCs/>
                  <w:sz w:val="18"/>
                  <w:szCs w:val="18"/>
                </w:rPr>
                <w:t>ₓ</w:t>
              </w:r>
            </w:hyperlink>
          </w:p>
        </w:tc>
        <w:tc>
          <w:tcPr>
            <w:tcW w:w="705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2ABCECA7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13" w:tooltip="Ozon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O₃</w:t>
              </w:r>
            </w:hyperlink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2CCF9A43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14" w:tooltip="Benzol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CHB</w:t>
              </w:r>
            </w:hyperlink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335DBCC7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15" w:tooltip="Toluol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CHT</w:t>
              </w:r>
            </w:hyperlink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2E20003A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16" w:tooltip="Kohlenmonoxid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CO</w:t>
              </w:r>
            </w:hyperlink>
          </w:p>
        </w:tc>
        <w:tc>
          <w:tcPr>
            <w:tcW w:w="14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noWrap/>
            <w:hideMark/>
          </w:tcPr>
          <w:p w14:paraId="1CB5740F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hyperlink r:id="rId17" w:tooltip="Schwefeldioxid" w:history="1">
              <w:r w:rsidRPr="00A62A97">
                <w:rPr>
                  <w:rStyle w:val="Hyperlink"/>
                  <w:b/>
                  <w:bCs/>
                  <w:sz w:val="18"/>
                  <w:szCs w:val="18"/>
                </w:rPr>
                <w:t>SO₂</w:t>
              </w:r>
            </w:hyperlink>
          </w:p>
        </w:tc>
      </w:tr>
      <w:tr w:rsidR="00A62A97" w:rsidRPr="00A62A97" w14:paraId="78835854" w14:textId="77777777" w:rsidTr="00A62A97">
        <w:trPr>
          <w:tblHeader/>
        </w:trPr>
        <w:tc>
          <w:tcPr>
            <w:tcW w:w="985" w:type="dxa"/>
            <w:tcBorders>
              <w:top w:val="single" w:sz="6" w:space="0" w:color="F5F5F5"/>
              <w:left w:val="single" w:sz="6" w:space="0" w:color="ECECEC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365E6C4F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Einheit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5F6DDE60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µg/m³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14F8F440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µg/m³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2DBEF9E4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µg/m³</w:t>
            </w:r>
          </w:p>
        </w:tc>
        <w:tc>
          <w:tcPr>
            <w:tcW w:w="857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128573FA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µg/m³</w:t>
            </w:r>
          </w:p>
        </w:tc>
        <w:tc>
          <w:tcPr>
            <w:tcW w:w="848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24BEF0A0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µg/m³</w:t>
            </w:r>
          </w:p>
        </w:tc>
        <w:tc>
          <w:tcPr>
            <w:tcW w:w="705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4C21E372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µg/m³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4B1F6488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µg/m³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0E608043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µg/m³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27254F6D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mg/m³</w:t>
            </w:r>
          </w:p>
        </w:tc>
        <w:tc>
          <w:tcPr>
            <w:tcW w:w="14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5D64CE34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µg/m³</w:t>
            </w:r>
          </w:p>
        </w:tc>
      </w:tr>
      <w:tr w:rsidR="00A62A97" w:rsidRPr="00A62A97" w14:paraId="2FC31205" w14:textId="77777777" w:rsidTr="00A62A97">
        <w:trPr>
          <w:tblHeader/>
        </w:trPr>
        <w:tc>
          <w:tcPr>
            <w:tcW w:w="985" w:type="dxa"/>
            <w:tcBorders>
              <w:top w:val="single" w:sz="6" w:space="0" w:color="F5F5F5"/>
              <w:left w:val="single" w:sz="6" w:space="0" w:color="ECECEC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61E0911D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A62A97">
              <w:rPr>
                <w:b/>
                <w:bCs/>
                <w:sz w:val="18"/>
                <w:szCs w:val="18"/>
              </w:rPr>
              <w:t>Messzeit</w:t>
            </w:r>
            <w:proofErr w:type="spellEnd"/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7F2BF673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549A8FB7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48883593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  <w:tc>
          <w:tcPr>
            <w:tcW w:w="857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2C7C16EE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  <w:tc>
          <w:tcPr>
            <w:tcW w:w="848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2F8869BA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  <w:tc>
          <w:tcPr>
            <w:tcW w:w="705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1F4CC011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5E710831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31542C99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053FB989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  <w:tc>
          <w:tcPr>
            <w:tcW w:w="1409" w:type="dxa"/>
            <w:tcBorders>
              <w:top w:val="single" w:sz="6" w:space="0" w:color="F5F5F5"/>
              <w:left w:val="single" w:sz="6" w:space="0" w:color="FFFFFF"/>
              <w:bottom w:val="single" w:sz="6" w:space="0" w:color="F5F5F5"/>
              <w:right w:val="single" w:sz="6" w:space="0" w:color="FFFFFF"/>
            </w:tcBorders>
            <w:shd w:val="clear" w:color="auto" w:fill="C6C6C6"/>
            <w:hideMark/>
          </w:tcPr>
          <w:p w14:paraId="78BD68F9" w14:textId="77777777" w:rsidR="00A62A97" w:rsidRPr="00A62A97" w:rsidRDefault="00A62A97" w:rsidP="00A62A97">
            <w:pPr>
              <w:rPr>
                <w:b/>
                <w:bCs/>
                <w:sz w:val="18"/>
                <w:szCs w:val="18"/>
              </w:rPr>
            </w:pPr>
            <w:r w:rsidRPr="00A62A97">
              <w:rPr>
                <w:b/>
                <w:bCs/>
                <w:sz w:val="18"/>
                <w:szCs w:val="18"/>
              </w:rPr>
              <w:t>Monatswerte</w:t>
            </w:r>
          </w:p>
        </w:tc>
      </w:tr>
      <w:tr w:rsidR="00A62A97" w:rsidRPr="00A62A97" w14:paraId="78775AC1" w14:textId="77777777" w:rsidTr="00A62A97">
        <w:tc>
          <w:tcPr>
            <w:tcW w:w="98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69972108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Feb 2025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65DB1A3A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218A199C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A0536C9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31</w:t>
            </w:r>
          </w:p>
        </w:tc>
        <w:tc>
          <w:tcPr>
            <w:tcW w:w="857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51390F0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19</w:t>
            </w:r>
          </w:p>
        </w:tc>
        <w:tc>
          <w:tcPr>
            <w:tcW w:w="84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AAC31D0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60</w:t>
            </w:r>
          </w:p>
        </w:tc>
        <w:tc>
          <w:tcPr>
            <w:tcW w:w="70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5AFFBE3F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29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20324DE1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4E28628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1418911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0,4</w:t>
            </w:r>
          </w:p>
        </w:tc>
        <w:tc>
          <w:tcPr>
            <w:tcW w:w="14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0A343788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</w:tr>
      <w:tr w:rsidR="00A62A97" w:rsidRPr="00A62A97" w14:paraId="7C6BA0B8" w14:textId="77777777" w:rsidTr="00A62A97">
        <w:tc>
          <w:tcPr>
            <w:tcW w:w="98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5E1848B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Jan 2025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07A687AA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AAF3CF5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FC23F52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26</w:t>
            </w:r>
          </w:p>
        </w:tc>
        <w:tc>
          <w:tcPr>
            <w:tcW w:w="857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6A040F18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13</w:t>
            </w:r>
          </w:p>
        </w:tc>
        <w:tc>
          <w:tcPr>
            <w:tcW w:w="84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38C3F18C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46</w:t>
            </w:r>
          </w:p>
        </w:tc>
        <w:tc>
          <w:tcPr>
            <w:tcW w:w="70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50165BEE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04D18BA9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75E78FD5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F85DC7C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0,3</w:t>
            </w:r>
          </w:p>
        </w:tc>
        <w:tc>
          <w:tcPr>
            <w:tcW w:w="14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5D684F7F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</w:tr>
      <w:tr w:rsidR="00A62A97" w:rsidRPr="00A62A97" w14:paraId="2F84AE99" w14:textId="77777777" w:rsidTr="00A62A97">
        <w:tc>
          <w:tcPr>
            <w:tcW w:w="98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801BB37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Dez 2024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0577F6F0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66491360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C7940F0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23</w:t>
            </w:r>
          </w:p>
        </w:tc>
        <w:tc>
          <w:tcPr>
            <w:tcW w:w="857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72BD02B6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13</w:t>
            </w:r>
          </w:p>
        </w:tc>
        <w:tc>
          <w:tcPr>
            <w:tcW w:w="84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581E03EA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43</w:t>
            </w:r>
          </w:p>
        </w:tc>
        <w:tc>
          <w:tcPr>
            <w:tcW w:w="70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2891555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300411E1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272EC0D4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7A8418F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0,3</w:t>
            </w:r>
          </w:p>
        </w:tc>
        <w:tc>
          <w:tcPr>
            <w:tcW w:w="14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CE7DBCD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</w:tr>
      <w:tr w:rsidR="00A62A97" w:rsidRPr="00A62A97" w14:paraId="08F6B27D" w14:textId="77777777" w:rsidTr="00A62A97">
        <w:tc>
          <w:tcPr>
            <w:tcW w:w="98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02AEB37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Nov 2024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598E6955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76BBF3D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0B946D71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24</w:t>
            </w:r>
          </w:p>
        </w:tc>
        <w:tc>
          <w:tcPr>
            <w:tcW w:w="857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58373934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16</w:t>
            </w:r>
          </w:p>
        </w:tc>
        <w:tc>
          <w:tcPr>
            <w:tcW w:w="84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599A5FB9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48</w:t>
            </w:r>
          </w:p>
        </w:tc>
        <w:tc>
          <w:tcPr>
            <w:tcW w:w="70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2572243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33CA26F4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6D452479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0951AE3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0,3</w:t>
            </w:r>
          </w:p>
        </w:tc>
        <w:tc>
          <w:tcPr>
            <w:tcW w:w="14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33543B7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</w:tr>
      <w:tr w:rsidR="00A62A97" w:rsidRPr="00A62A97" w14:paraId="086101D3" w14:textId="77777777" w:rsidTr="00A62A97">
        <w:tc>
          <w:tcPr>
            <w:tcW w:w="98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7B2A1B21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Okt 2024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195FCA42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0ADF16D4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2B7B761E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25</w:t>
            </w:r>
          </w:p>
        </w:tc>
        <w:tc>
          <w:tcPr>
            <w:tcW w:w="857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3A6F3218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16</w:t>
            </w:r>
          </w:p>
        </w:tc>
        <w:tc>
          <w:tcPr>
            <w:tcW w:w="84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56E18A59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50</w:t>
            </w:r>
          </w:p>
        </w:tc>
        <w:tc>
          <w:tcPr>
            <w:tcW w:w="705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25856B0D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28</w:t>
            </w:r>
          </w:p>
        </w:tc>
        <w:tc>
          <w:tcPr>
            <w:tcW w:w="708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0A6888B9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6751E11E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4B3639C7" w14:textId="77777777" w:rsidR="00A62A97" w:rsidRPr="00A62A97" w:rsidRDefault="00A62A97" w:rsidP="00A62A97">
            <w:pPr>
              <w:rPr>
                <w:sz w:val="18"/>
                <w:szCs w:val="18"/>
              </w:rPr>
            </w:pPr>
            <w:r w:rsidRPr="00A62A97">
              <w:rPr>
                <w:sz w:val="18"/>
                <w:szCs w:val="18"/>
              </w:rPr>
              <w:t>0,3</w:t>
            </w:r>
          </w:p>
        </w:tc>
        <w:tc>
          <w:tcPr>
            <w:tcW w:w="1409" w:type="dxa"/>
            <w:tcBorders>
              <w:top w:val="single" w:sz="6" w:space="0" w:color="F5F5F5"/>
              <w:left w:val="single" w:sz="6" w:space="0" w:color="F5F5F5"/>
              <w:bottom w:val="single" w:sz="6" w:space="0" w:color="F5F5F5"/>
              <w:right w:val="single" w:sz="6" w:space="0" w:color="F5F5F5"/>
            </w:tcBorders>
            <w:shd w:val="clear" w:color="auto" w:fill="ECECEC"/>
            <w:hideMark/>
          </w:tcPr>
          <w:p w14:paraId="7A53671F" w14:textId="77777777" w:rsidR="00A62A97" w:rsidRPr="00A62A97" w:rsidRDefault="00A62A97" w:rsidP="00A62A97">
            <w:pPr>
              <w:rPr>
                <w:sz w:val="18"/>
                <w:szCs w:val="18"/>
              </w:rPr>
            </w:pPr>
          </w:p>
        </w:tc>
      </w:tr>
    </w:tbl>
    <w:p w14:paraId="02D73788" w14:textId="4ADAAE60" w:rsidR="00E22C7F" w:rsidRDefault="00E22C7F" w:rsidP="00EC5DC8"/>
    <w:sectPr w:rsidR="00E22C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A97"/>
    <w:rsid w:val="0005694B"/>
    <w:rsid w:val="00163296"/>
    <w:rsid w:val="00216740"/>
    <w:rsid w:val="003B2767"/>
    <w:rsid w:val="004C3021"/>
    <w:rsid w:val="00556248"/>
    <w:rsid w:val="00737CCE"/>
    <w:rsid w:val="00804014"/>
    <w:rsid w:val="0097649F"/>
    <w:rsid w:val="00986D5D"/>
    <w:rsid w:val="00A62A97"/>
    <w:rsid w:val="00BF6EA6"/>
    <w:rsid w:val="00C12060"/>
    <w:rsid w:val="00C94B7B"/>
    <w:rsid w:val="00E14234"/>
    <w:rsid w:val="00E22C7F"/>
    <w:rsid w:val="00E323F7"/>
    <w:rsid w:val="00EC5DC8"/>
    <w:rsid w:val="00EF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881863"/>
  <w15:chartTrackingRefBased/>
  <w15:docId w15:val="{5E19FAB3-D940-0E44-87E7-82AF2D63C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62A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62A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2A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2A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2A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2A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2A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2A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2A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62A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62A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2A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2A9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2A9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2A9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2A9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2A9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2A9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62A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62A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62A9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62A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62A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62A9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62A9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62A9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62A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62A9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62A97"/>
    <w:rPr>
      <w:b/>
      <w:bCs/>
      <w:smallCaps/>
      <w:color w:val="0F4761" w:themeColor="accent1" w:themeShade="BF"/>
      <w:spacing w:val="5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A62A97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:lang w:eastAsia="de-DE"/>
      <w14:ligatures w14:val="non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A62A97"/>
    <w:rPr>
      <w:rFonts w:ascii="Arial" w:eastAsia="Times New Roman" w:hAnsi="Arial" w:cs="Arial"/>
      <w:vanish/>
      <w:kern w:val="0"/>
      <w:sz w:val="16"/>
      <w:szCs w:val="16"/>
      <w:lang w:eastAsia="de-DE"/>
      <w14:ligatures w14:val="non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A62A97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:lang w:eastAsia="de-DE"/>
      <w14:ligatures w14:val="non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A62A97"/>
    <w:rPr>
      <w:rFonts w:ascii="Arial" w:eastAsia="Times New Roman" w:hAnsi="Arial" w:cs="Arial"/>
      <w:vanish/>
      <w:kern w:val="0"/>
      <w:sz w:val="16"/>
      <w:szCs w:val="16"/>
      <w:lang w:eastAsia="de-DE"/>
      <w14:ligatures w14:val="none"/>
    </w:rPr>
  </w:style>
  <w:style w:type="character" w:customStyle="1" w:styleId="institution">
    <w:name w:val="institution"/>
    <w:basedOn w:val="Absatz-Standardschriftart"/>
    <w:rsid w:val="00A62A97"/>
  </w:style>
  <w:style w:type="character" w:styleId="Hyperlink">
    <w:name w:val="Hyperlink"/>
    <w:basedOn w:val="Absatz-Standardschriftart"/>
    <w:uiPriority w:val="99"/>
    <w:unhideWhenUsed/>
    <w:rsid w:val="00A62A97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2A9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B276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9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7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ftdaten.berlin.de/pollution/pm10" TargetMode="External"/><Relationship Id="rId13" Type="http://schemas.openxmlformats.org/officeDocument/2006/relationships/hyperlink" Target="https://luftdaten.berlin.de/pollution/o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s://luftdaten.berlin.de/pollution/nox" TargetMode="External"/><Relationship Id="rId17" Type="http://schemas.openxmlformats.org/officeDocument/2006/relationships/hyperlink" Target="https://luftdaten.berlin.de/pollution/so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uftdaten.berlin.de/pollution/co" TargetMode="External"/><Relationship Id="rId1" Type="http://schemas.openxmlformats.org/officeDocument/2006/relationships/styles" Target="styles.xml"/><Relationship Id="rId6" Type="http://schemas.openxmlformats.org/officeDocument/2006/relationships/hyperlink" Target="https://luftdaten.berlin.de/station/mc174?period=1m&amp;timespan=all" TargetMode="External"/><Relationship Id="rId11" Type="http://schemas.openxmlformats.org/officeDocument/2006/relationships/hyperlink" Target="https://luftdaten.berlin.de/pollution/no" TargetMode="External"/><Relationship Id="rId5" Type="http://schemas.openxmlformats.org/officeDocument/2006/relationships/hyperlink" Target="https://luftdaten.berlin.de/lqi" TargetMode="External"/><Relationship Id="rId15" Type="http://schemas.openxmlformats.org/officeDocument/2006/relationships/hyperlink" Target="https://luftdaten.berlin.de/pollution/cht" TargetMode="External"/><Relationship Id="rId10" Type="http://schemas.openxmlformats.org/officeDocument/2006/relationships/hyperlink" Target="https://luftdaten.berlin.de/pollution/no2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uftdaten.berlin.de/lqi" TargetMode="External"/><Relationship Id="rId9" Type="http://schemas.openxmlformats.org/officeDocument/2006/relationships/hyperlink" Target="https://luftdaten.berlin.de/pollution/pm2" TargetMode="External"/><Relationship Id="rId14" Type="http://schemas.openxmlformats.org/officeDocument/2006/relationships/hyperlink" Target="https://luftdaten.berlin.de/pollution/chb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Viktoriya Olari</dc:creator>
  <cp:keywords/>
  <dc:description/>
  <cp:lastModifiedBy>Viktoriya Olari</cp:lastModifiedBy>
  <cp:revision>5</cp:revision>
  <dcterms:created xsi:type="dcterms:W3CDTF">2025-03-03T15:10:00Z</dcterms:created>
  <dcterms:modified xsi:type="dcterms:W3CDTF">2025-03-12T11:24:00Z</dcterms:modified>
</cp:coreProperties>
</file>